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7119"/>
      </w:tblGrid>
      <w:tr w:rsidR="000A22EE" w:rsidTr="000A22EE">
        <w:trPr>
          <w:trHeight w:val="7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Входное напряжение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190 – 240 В, 50/60 Гц</w:t>
            </w:r>
          </w:p>
        </w:tc>
      </w:tr>
      <w:tr w:rsidR="000A22EE" w:rsidTr="000A22EE">
        <w:trPr>
          <w:trHeight w:val="7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Потребляемая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kВА</w:t>
            </w:r>
            <w:proofErr w:type="spellEnd"/>
          </w:p>
        </w:tc>
      </w:tr>
      <w:tr w:rsidR="000A22EE" w:rsidTr="000A22EE">
        <w:trPr>
          <w:trHeight w:val="15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Максимальное выходное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Синусоидальное: 32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kВ</w:t>
            </w:r>
            <w:r>
              <w:rPr>
                <w:rFonts w:ascii="Arial" w:hAnsi="Arial" w:cs="Arial"/>
                <w:color w:val="555555"/>
                <w:sz w:val="27"/>
                <w:szCs w:val="27"/>
                <w:vertAlign w:val="subscript"/>
              </w:rPr>
              <w:t>действ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, 45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kВ</w:t>
            </w:r>
            <w:r>
              <w:rPr>
                <w:rFonts w:ascii="Arial" w:hAnsi="Arial" w:cs="Arial"/>
                <w:color w:val="555555"/>
                <w:sz w:val="27"/>
                <w:szCs w:val="27"/>
                <w:vertAlign w:val="subscript"/>
              </w:rPr>
              <w:t>пик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br/>
              <w:t xml:space="preserve">Постоянное: ±45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kВ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br/>
              <w:t xml:space="preserve">Прямоугольник: 45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kВ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br/>
              <w:t>Погрешность: ±1%</w:t>
            </w:r>
            <w:r>
              <w:rPr>
                <w:rFonts w:ascii="Arial" w:hAnsi="Arial" w:cs="Arial"/>
                <w:color w:val="555555"/>
                <w:sz w:val="27"/>
                <w:szCs w:val="27"/>
              </w:rPr>
              <w:br/>
              <w:t xml:space="preserve">Разрешение: 0,1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kВ</w:t>
            </w:r>
            <w:proofErr w:type="spellEnd"/>
          </w:p>
        </w:tc>
      </w:tr>
      <w:tr w:rsidR="000A22EE" w:rsidTr="000A22EE">
        <w:trPr>
          <w:trHeight w:val="7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Максимальный выходной 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90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мA</w:t>
            </w:r>
            <w:r>
              <w:rPr>
                <w:rFonts w:ascii="Arial" w:hAnsi="Arial" w:cs="Arial"/>
                <w:color w:val="555555"/>
                <w:sz w:val="27"/>
                <w:szCs w:val="27"/>
                <w:vertAlign w:val="subscript"/>
              </w:rPr>
              <w:t>действ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br/>
              <w:t>Разрешение: 1мA Погрешность: ±1%</w:t>
            </w:r>
          </w:p>
        </w:tc>
      </w:tr>
      <w:tr w:rsidR="000A22EE" w:rsidTr="000A22EE">
        <w:trPr>
          <w:trHeight w:val="10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Продолжительный, без ограничений по времени и остановок на охлаждение. 24 часа в сутки, 7 дней в неделю</w:t>
            </w:r>
          </w:p>
        </w:tc>
      </w:tr>
      <w:tr w:rsidR="000A22EE" w:rsidTr="000A22EE">
        <w:trPr>
          <w:trHeight w:val="7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Диапазон сопротивления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0,1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MОм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...5 ГОм</w:t>
            </w:r>
          </w:p>
        </w:tc>
      </w:tr>
      <w:tr w:rsidR="000A22EE" w:rsidTr="000A22EE">
        <w:trPr>
          <w:trHeight w:val="10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Частота испытательного напряжения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0,01 Гц - 0,1 Гц с шагом 0,01 Гц ( 0,1 Гц) – режим автоматического выбора частоты в зависимости от нагрузки</w:t>
            </w:r>
          </w:p>
        </w:tc>
      </w:tr>
      <w:tr w:rsidR="000A22EE" w:rsidTr="000A22EE">
        <w:trPr>
          <w:trHeight w:val="10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Испытание оболочки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Максимальное напряжение: 10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kВ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, продолжительность: 1 – 15 мин ток отсечки: 0,1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мA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– 5,0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мA</w:t>
            </w:r>
            <w:proofErr w:type="spellEnd"/>
          </w:p>
        </w:tc>
      </w:tr>
      <w:tr w:rsidR="000A22EE" w:rsidTr="000A22EE">
        <w:trPr>
          <w:trHeight w:val="15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Режим точного определения места повреждения оболочки </w:t>
            </w:r>
            <w:r>
              <w:rPr>
                <w:rFonts w:ascii="Arial" w:hAnsi="Arial" w:cs="Arial"/>
                <w:color w:val="555555"/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Максимальное напряжение: 10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kВ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, продолжительность: 1 – 60 мин Скважность сигнала (Импульс/период): 1:3 / 4с, 1:5 / 4с, 1:5 / 6с, 1:9 /6с</w:t>
            </w:r>
          </w:p>
        </w:tc>
      </w:tr>
      <w:tr w:rsidR="000A22EE" w:rsidTr="000A22EE">
        <w:trPr>
          <w:trHeight w:val="10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555555"/>
                <w:sz w:val="27"/>
                <w:szCs w:val="27"/>
              </w:rPr>
              <w:t>Выходная нагрузка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При 0,1 Гц 5 мкФ (Примерно 15 км кабель); Максимально 15 мкФ на пониженной частоте и напряжении</w:t>
            </w:r>
          </w:p>
        </w:tc>
      </w:tr>
      <w:tr w:rsidR="000A22EE" w:rsidTr="000A22EE">
        <w:trPr>
          <w:trHeight w:val="18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lastRenderedPageBreak/>
              <w:t>Измерительный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Цифровой графический дисплей для прямой индикации: Напряжение и Ток (Действующие значения и / или пиковые) Емкость, Сопротивление, время, напряжение пробоя, графическое отображение выходного напряжения в реальном времени</w:t>
            </w:r>
          </w:p>
        </w:tc>
      </w:tr>
      <w:tr w:rsidR="000A22EE" w:rsidTr="000A22EE">
        <w:trPr>
          <w:trHeight w:val="7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Цикл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Непрерывный. Без тепловых ограничений по времени работы</w:t>
            </w:r>
          </w:p>
        </w:tc>
      </w:tr>
      <w:tr w:rsidR="000A22EE" w:rsidTr="000A22EE">
        <w:trPr>
          <w:trHeight w:val="5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Меню прибора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На русском языке</w:t>
            </w:r>
          </w:p>
        </w:tc>
      </w:tr>
      <w:tr w:rsidR="000A22EE" w:rsidTr="000A22EE">
        <w:trPr>
          <w:trHeight w:val="7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Режимы испытания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Ручной и автоматический</w:t>
            </w:r>
          </w:p>
        </w:tc>
      </w:tr>
      <w:tr w:rsidR="000A22EE" w:rsidTr="000A22EE">
        <w:trPr>
          <w:trHeight w:val="26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Режимы работы и выходное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СНЧ переменное вида "Синус", симметричный, нет зависимости от нагрузки СНЧ переменное вида "Прямоугольник" Постоянное (+ или – полярности) Режим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дожига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дефекта. Удержание дуги (контролируемый пробой) Испытание камер вакуумных выключателей Испытание оболочки кабеля Поиск места повреждения оболочки кабеля</w:t>
            </w:r>
          </w:p>
        </w:tc>
      </w:tr>
      <w:tr w:rsidR="000A22EE" w:rsidTr="000A22EE">
        <w:trPr>
          <w:trHeight w:val="13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Safety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1)Индикатор наличия внешнего напряжения (встраивается в установку) 2)Встроенная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дублирующаяся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(механическая и электрическая) разрядная система</w:t>
            </w:r>
          </w:p>
        </w:tc>
      </w:tr>
      <w:tr w:rsidR="000A22EE" w:rsidTr="000A22EE">
        <w:trPr>
          <w:trHeight w:val="7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Компьютерный интерфейс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RS232 кабель, USB адаптер для подключения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флеш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карты (опция)</w:t>
            </w:r>
          </w:p>
        </w:tc>
      </w:tr>
      <w:tr w:rsidR="000A22EE" w:rsidTr="000A22EE">
        <w:trPr>
          <w:trHeight w:val="10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ПО (включено в комплект поставки)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b2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Control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Center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Windows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на русском языке</w:t>
            </w:r>
          </w:p>
        </w:tc>
      </w:tr>
      <w:tr w:rsidR="000A22EE" w:rsidTr="000A22EE">
        <w:trPr>
          <w:trHeight w:val="7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Температура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-25°C до 70°C</w:t>
            </w:r>
          </w:p>
        </w:tc>
      </w:tr>
      <w:tr w:rsidR="000A22EE" w:rsidTr="000A22EE">
        <w:trPr>
          <w:trHeight w:val="5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EE" w:rsidRDefault="000A22EE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5-85%</w:t>
            </w:r>
          </w:p>
        </w:tc>
      </w:tr>
    </w:tbl>
    <w:p w:rsidR="004B0F36" w:rsidRDefault="004B0F36" w:rsidP="00DF162C">
      <w:pPr>
        <w:rPr>
          <w:rFonts w:ascii="Arial" w:hAnsi="Arial" w:cs="Arial"/>
          <w:b/>
          <w:sz w:val="20"/>
          <w:szCs w:val="20"/>
        </w:rPr>
      </w:pPr>
    </w:p>
    <w:sectPr w:rsidR="004B0F3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42" w:rsidRDefault="002C5142">
      <w:r>
        <w:separator/>
      </w:r>
    </w:p>
  </w:endnote>
  <w:endnote w:type="continuationSeparator" w:id="0">
    <w:p w:rsidR="002C5142" w:rsidRDefault="002C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42" w:rsidRDefault="002C5142">
      <w:r>
        <w:separator/>
      </w:r>
    </w:p>
  </w:footnote>
  <w:footnote w:type="continuationSeparator" w:id="0">
    <w:p w:rsidR="002C5142" w:rsidRDefault="002C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2C5142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2C5142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A22EE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C5142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2112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2019-03-25T10:25:00Z</dcterms:created>
  <dcterms:modified xsi:type="dcterms:W3CDTF">2019-03-25T10:25:00Z</dcterms:modified>
</cp:coreProperties>
</file>